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133D6E">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133D6E">
              <w:rPr>
                <w:rFonts w:ascii="Arial" w:eastAsia="Times New Roman" w:hAnsi="Arial" w:cs="Arial"/>
                <w:color w:val="000000"/>
                <w:sz w:val="18"/>
                <w:szCs w:val="18"/>
                <w:lang w:val="sr-Cyrl-RS"/>
              </w:rPr>
              <w:t>друштвене делатности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133D6E">
              <w:rPr>
                <w:rFonts w:ascii="Arial" w:eastAsia="Calibri" w:hAnsi="Arial" w:cs="Arial"/>
                <w:kern w:val="2"/>
                <w:sz w:val="18"/>
                <w:szCs w:val="18"/>
                <w:lang w:val="sr-Cyrl-RS"/>
                <w14:ligatures w14:val="standardContextual"/>
              </w:rPr>
              <w:t>друштвене делатности</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33D6E"/>
    <w:rsid w:val="00402EB9"/>
    <w:rsid w:val="005E3405"/>
    <w:rsid w:val="00682A56"/>
    <w:rsid w:val="006F5642"/>
    <w:rsid w:val="00750241"/>
    <w:rsid w:val="00833CFB"/>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2025-04-16T07:25:00Z</dcterms:created>
  <dcterms:modified xsi:type="dcterms:W3CDTF">2025-04-16T07:25:00Z</dcterms:modified>
  <dc:language>en-US</dc:language>
</cp:coreProperties>
</file>